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FDB" w:rsidRDefault="00841FDB" w:rsidP="00841FD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81107"/>
          <w:sz w:val="32"/>
          <w:szCs w:val="32"/>
        </w:rPr>
      </w:pPr>
      <w:proofErr w:type="spellStart"/>
      <w:r>
        <w:rPr>
          <w:rFonts w:ascii="Helvetica" w:hAnsi="Helvetica" w:cs="Helvetica"/>
          <w:color w:val="081107"/>
          <w:sz w:val="32"/>
          <w:szCs w:val="32"/>
        </w:rPr>
        <w:t>Değerli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Üye</w:t>
      </w:r>
      <w:r>
        <w:rPr>
          <w:rFonts w:ascii="Helvetica" w:hAnsi="Helvetica" w:cs="Helvetica"/>
          <w:color w:val="081107"/>
          <w:sz w:val="32"/>
          <w:szCs w:val="32"/>
        </w:rPr>
        <w:t>miz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>,</w:t>
      </w:r>
    </w:p>
    <w:p w:rsidR="00841FDB" w:rsidRDefault="00841FDB" w:rsidP="00841FD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81107"/>
          <w:sz w:val="32"/>
          <w:szCs w:val="32"/>
        </w:rPr>
      </w:pPr>
      <w:bookmarkStart w:id="0" w:name="_GoBack"/>
      <w:bookmarkEnd w:id="0"/>
    </w:p>
    <w:p w:rsidR="00841FDB" w:rsidRDefault="00841FDB" w:rsidP="00841FD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81107"/>
          <w:sz w:val="32"/>
          <w:szCs w:val="32"/>
        </w:rPr>
      </w:pPr>
      <w:proofErr w:type="spellStart"/>
      <w:r>
        <w:rPr>
          <w:rFonts w:ascii="Helvetica" w:hAnsi="Helvetica" w:cs="Helvetica"/>
          <w:color w:val="081107"/>
          <w:sz w:val="32"/>
          <w:szCs w:val="32"/>
        </w:rPr>
        <w:t>Bariatrik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ve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Metabolik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Cerrahi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081107"/>
          <w:sz w:val="32"/>
          <w:szCs w:val="32"/>
        </w:rPr>
        <w:t>Derneğ</w:t>
      </w:r>
      <w:r>
        <w:rPr>
          <w:rFonts w:ascii="Helvetica" w:hAnsi="Helvetica" w:cs="Helvetica"/>
          <w:color w:val="081107"/>
          <w:sz w:val="32"/>
          <w:szCs w:val="32"/>
        </w:rPr>
        <w:t>i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>  28</w:t>
      </w:r>
      <w:proofErr w:type="gramEnd"/>
      <w:r>
        <w:rPr>
          <w:rFonts w:ascii="Helvetica" w:hAnsi="Helvetica" w:cs="Helvetica"/>
          <w:color w:val="081107"/>
          <w:sz w:val="32"/>
          <w:szCs w:val="32"/>
        </w:rPr>
        <w:t xml:space="preserve">-30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Eylül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  2015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tarihleri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arasında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yapılacak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r w:rsidRPr="00841FDB">
        <w:rPr>
          <w:rFonts w:ascii="Helvetica" w:hAnsi="Helvetica" w:cs="Helvetica"/>
          <w:i/>
          <w:color w:val="081107"/>
          <w:sz w:val="32"/>
          <w:szCs w:val="32"/>
        </w:rPr>
        <w:t>3rd World Congress on Interventional Therapies for Type 2 Diabetes (WCITT2D 2015) and 2nd Diabetes Surgery Summit (DSS-II)</w:t>
      </w:r>
      <w:r>
        <w:rPr>
          <w:rFonts w:ascii="Helvetica" w:hAnsi="Helvetica" w:cs="Helvetica"/>
          <w:color w:val="081107"/>
          <w:sz w:val="32"/>
          <w:szCs w:val="32"/>
        </w:rPr>
        <w:t> 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kongresini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destekleyen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onaylanmış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dernek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olduğunu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bildirmekten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mutluluk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duyarız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>.</w:t>
      </w:r>
    </w:p>
    <w:p w:rsidR="00841FDB" w:rsidRDefault="00841FDB" w:rsidP="00841FD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81107"/>
          <w:sz w:val="32"/>
          <w:szCs w:val="32"/>
        </w:rPr>
      </w:pPr>
    </w:p>
    <w:p w:rsidR="00841FDB" w:rsidRDefault="00841FDB" w:rsidP="00841FD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81107"/>
          <w:sz w:val="32"/>
          <w:szCs w:val="32"/>
        </w:rPr>
      </w:pPr>
      <w:r>
        <w:rPr>
          <w:rFonts w:ascii="Helvetica" w:hAnsi="Helvetica" w:cs="Helvetica"/>
          <w:color w:val="081107"/>
          <w:sz w:val="32"/>
          <w:szCs w:val="32"/>
        </w:rPr>
        <w:t>DSS-</w:t>
      </w:r>
      <w:proofErr w:type="gramStart"/>
      <w:r>
        <w:rPr>
          <w:rFonts w:ascii="Helvetica" w:hAnsi="Helvetica" w:cs="Helvetica"/>
          <w:color w:val="081107"/>
          <w:sz w:val="32"/>
          <w:szCs w:val="32"/>
        </w:rPr>
        <w:t xml:space="preserve">II 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toplantısı</w:t>
      </w:r>
      <w:proofErr w:type="spellEnd"/>
      <w:proofErr w:type="gram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bizim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derneğimiz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dışında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r w:rsidRPr="00841FDB">
        <w:rPr>
          <w:rFonts w:ascii="Helvetica" w:hAnsi="Helvetica" w:cs="Helvetica"/>
          <w:i/>
          <w:color w:val="081107"/>
          <w:sz w:val="32"/>
          <w:szCs w:val="32"/>
        </w:rPr>
        <w:t>American Diabetes Association (ADA)</w:t>
      </w:r>
      <w:r>
        <w:rPr>
          <w:rFonts w:ascii="Helvetica" w:hAnsi="Helvetica" w:cs="Helvetica"/>
          <w:color w:val="081107"/>
          <w:sz w:val="32"/>
          <w:szCs w:val="32"/>
        </w:rPr>
        <w:t xml:space="preserve">, </w:t>
      </w:r>
      <w:r w:rsidRPr="00841FDB">
        <w:rPr>
          <w:rFonts w:ascii="Helvetica" w:hAnsi="Helvetica" w:cs="Helvetica"/>
          <w:i/>
          <w:color w:val="081107"/>
          <w:sz w:val="32"/>
          <w:szCs w:val="32"/>
        </w:rPr>
        <w:t>the European Society for the Study of Diabetes (EASD)</w:t>
      </w:r>
      <w:r>
        <w:rPr>
          <w:rFonts w:ascii="Helvetica" w:hAnsi="Helvetica" w:cs="Helvetica"/>
          <w:color w:val="081107"/>
          <w:sz w:val="32"/>
          <w:szCs w:val="32"/>
        </w:rPr>
        <w:t xml:space="preserve">, </w:t>
      </w:r>
      <w:r w:rsidRPr="00841FDB">
        <w:rPr>
          <w:rFonts w:ascii="Helvetica" w:hAnsi="Helvetica" w:cs="Helvetica"/>
          <w:i/>
          <w:color w:val="081107"/>
          <w:sz w:val="32"/>
          <w:szCs w:val="32"/>
        </w:rPr>
        <w:t>the International Diabetes Federation (IDF)</w:t>
      </w:r>
      <w:r>
        <w:rPr>
          <w:rFonts w:ascii="Helvetica" w:hAnsi="Helvetica" w:cs="Helvetica"/>
          <w:color w:val="081107"/>
          <w:sz w:val="32"/>
          <w:szCs w:val="32"/>
        </w:rPr>
        <w:t xml:space="preserve">, </w:t>
      </w:r>
      <w:r w:rsidRPr="00841FDB">
        <w:rPr>
          <w:rFonts w:ascii="Helvetica" w:hAnsi="Helvetica" w:cs="Helvetica"/>
          <w:i/>
          <w:color w:val="081107"/>
          <w:sz w:val="32"/>
          <w:szCs w:val="32"/>
        </w:rPr>
        <w:t>Diabetes UK, Chinese Diabetes Society and Diabetes India</w:t>
      </w:r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derneklerin</w:t>
      </w:r>
      <w:r>
        <w:rPr>
          <w:rFonts w:ascii="Helvetica" w:hAnsi="Helvetica" w:cs="Helvetica"/>
          <w:color w:val="081107"/>
          <w:sz w:val="32"/>
          <w:szCs w:val="32"/>
        </w:rPr>
        <w:t>in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ortaklığında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düzenlenen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bir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görüş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birliği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(consensus)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konferansıdır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. DSS tip 2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Diyabetin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cerrahi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tedavi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algoritmasında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u</w:t>
      </w:r>
      <w:r>
        <w:rPr>
          <w:rFonts w:ascii="Helvetica" w:hAnsi="Helvetica" w:cs="Helvetica"/>
          <w:color w:val="081107"/>
          <w:sz w:val="32"/>
          <w:szCs w:val="32"/>
        </w:rPr>
        <w:t>ygulanmak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üzere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öneriler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>,</w:t>
      </w:r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yeni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kılavuzlar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geliştirilmesinde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diyabet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organizasyonlarına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yön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vermeye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yardımcı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olmak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için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düzenlenmektedir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. Bu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tarihsel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insiyatif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yıllar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081107"/>
          <w:sz w:val="32"/>
          <w:szCs w:val="32"/>
        </w:rPr>
        <w:t>boyunca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 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metabolik</w:t>
      </w:r>
      <w:proofErr w:type="spellEnd"/>
      <w:proofErr w:type="gram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cerrahinin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olduğu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kadar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diyabet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bakımı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ve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araştırmaların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da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ufkunu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açan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potansiyele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sahip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olmuştur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>.</w:t>
      </w:r>
    </w:p>
    <w:p w:rsidR="00841FDB" w:rsidRDefault="00841FDB" w:rsidP="00841FD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81107"/>
          <w:sz w:val="32"/>
          <w:szCs w:val="32"/>
        </w:rPr>
      </w:pPr>
    </w:p>
    <w:p w:rsidR="00841FDB" w:rsidRDefault="00841FDB" w:rsidP="00841FD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81107"/>
          <w:sz w:val="32"/>
          <w:szCs w:val="32"/>
        </w:rPr>
      </w:pPr>
      <w:r w:rsidRPr="00841FDB">
        <w:rPr>
          <w:rFonts w:ascii="Helvetica" w:hAnsi="Helvetica" w:cs="Helvetica"/>
          <w:i/>
          <w:color w:val="081107"/>
          <w:sz w:val="32"/>
          <w:szCs w:val="32"/>
        </w:rPr>
        <w:t>3rd World Congress on Interventional Therapies for Type 2 Diabetes (WCITT2D 2015) and 2nd Diabetes Surgery Summit (DSS-II) 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kongresine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katılacak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olanlar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taslak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halindeki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kılavuzun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tartışmasına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katılma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ve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dünyaya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yön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veren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uzmanlar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ile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birlikte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metabolik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cerrahinin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temelindeki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bilimsel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gerçekleri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ile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de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yan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yana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olma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şansını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yakalayacaklardır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>.</w:t>
      </w:r>
    </w:p>
    <w:p w:rsidR="00841FDB" w:rsidRDefault="00841FDB" w:rsidP="00841FD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81107"/>
          <w:sz w:val="32"/>
          <w:szCs w:val="32"/>
        </w:rPr>
      </w:pPr>
    </w:p>
    <w:p w:rsidR="00841FDB" w:rsidRDefault="00841FDB" w:rsidP="00841FD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081107"/>
          <w:sz w:val="32"/>
          <w:szCs w:val="32"/>
        </w:rPr>
      </w:pPr>
      <w:proofErr w:type="spellStart"/>
      <w:r>
        <w:rPr>
          <w:rFonts w:ascii="Helvetica" w:hAnsi="Helvetica" w:cs="Helvetica"/>
          <w:color w:val="081107"/>
          <w:sz w:val="32"/>
          <w:szCs w:val="32"/>
        </w:rPr>
        <w:t>Özel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uygulama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gereği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Bariatrik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ve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Metabolik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Cerrahi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081107"/>
          <w:sz w:val="32"/>
          <w:szCs w:val="32"/>
        </w:rPr>
        <w:t>Derneği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 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üyeleri</w:t>
      </w:r>
      <w:proofErr w:type="spellEnd"/>
      <w:proofErr w:type="gram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indirimli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kayıt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ücretinden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yaralana</w:t>
      </w:r>
      <w:r>
        <w:rPr>
          <w:rFonts w:ascii="Helvetica" w:hAnsi="Helvetica" w:cs="Helvetica"/>
          <w:color w:val="081107"/>
          <w:sz w:val="32"/>
          <w:szCs w:val="32"/>
        </w:rPr>
        <w:t>caklardır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>. (75Sterlin)</w:t>
      </w:r>
      <w:r>
        <w:rPr>
          <w:rFonts w:ascii="Helvetica" w:hAnsi="Helvetica" w:cs="Helvetica"/>
          <w:color w:val="081107"/>
          <w:sz w:val="32"/>
          <w:szCs w:val="32"/>
        </w:rPr>
        <w:t> </w:t>
      </w:r>
    </w:p>
    <w:p w:rsidR="00841FDB" w:rsidRDefault="00841FDB" w:rsidP="00841FD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81107"/>
          <w:sz w:val="32"/>
          <w:szCs w:val="32"/>
        </w:rPr>
      </w:pPr>
    </w:p>
    <w:p w:rsidR="00841FDB" w:rsidRDefault="00841FDB" w:rsidP="00841FD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81107"/>
          <w:sz w:val="32"/>
          <w:szCs w:val="32"/>
        </w:rPr>
      </w:pPr>
      <w:proofErr w:type="spellStart"/>
      <w:r>
        <w:rPr>
          <w:rFonts w:ascii="Helvetica" w:hAnsi="Helvetica" w:cs="Helvetica"/>
          <w:color w:val="081107"/>
          <w:sz w:val="32"/>
          <w:szCs w:val="32"/>
        </w:rPr>
        <w:t>Erken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kayıt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için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son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tarih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1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temmuz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2015’ dir.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Eğer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,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e</w:t>
      </w:r>
      <w:r>
        <w:rPr>
          <w:rFonts w:ascii="Helvetica" w:hAnsi="Helvetica" w:cs="Helvetica"/>
          <w:color w:val="081107"/>
          <w:sz w:val="32"/>
          <w:szCs w:val="32"/>
        </w:rPr>
        <w:t>rken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lastRenderedPageBreak/>
        <w:t>kayıt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yaptırı</w:t>
      </w:r>
      <w:r>
        <w:rPr>
          <w:rFonts w:ascii="Helvetica" w:hAnsi="Helvetica" w:cs="Helvetica"/>
          <w:color w:val="081107"/>
          <w:sz w:val="32"/>
          <w:szCs w:val="32"/>
        </w:rPr>
        <w:t>rsanız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hem</w:t>
      </w:r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erken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kayıt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r>
        <w:rPr>
          <w:rFonts w:ascii="Helvetica" w:hAnsi="Helvetica" w:cs="Helvetica"/>
          <w:color w:val="081107"/>
          <w:sz w:val="32"/>
          <w:szCs w:val="32"/>
        </w:rPr>
        <w:t>hem de</w:t>
      </w:r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destekleyen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derneklerin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indirimli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ücret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uygulamasından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yararlanın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>.</w:t>
      </w:r>
    </w:p>
    <w:p w:rsidR="00841FDB" w:rsidRDefault="00841FDB" w:rsidP="00841FD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81107"/>
          <w:sz w:val="32"/>
          <w:szCs w:val="32"/>
        </w:rPr>
      </w:pPr>
      <w:proofErr w:type="gramStart"/>
      <w:r>
        <w:rPr>
          <w:rFonts w:ascii="Helvetica" w:hAnsi="Helvetica" w:cs="Helvetica"/>
          <w:color w:val="081107"/>
          <w:sz w:val="32"/>
          <w:szCs w:val="32"/>
        </w:rPr>
        <w:t xml:space="preserve">Daha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fazla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bilgi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, son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güncellemeler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ve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kayıt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için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kongre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sayfasını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ziyaret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edebilirsiniz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>.</w:t>
      </w:r>
      <w:proofErr w:type="gramEnd"/>
      <w:r>
        <w:rPr>
          <w:rFonts w:ascii="Helvetica" w:hAnsi="Helvetica" w:cs="Helvetica"/>
          <w:color w:val="081107"/>
          <w:sz w:val="32"/>
          <w:szCs w:val="32"/>
        </w:rPr>
        <w:t> </w:t>
      </w:r>
      <w:hyperlink r:id="rId5" w:history="1">
        <w:r>
          <w:rPr>
            <w:rFonts w:ascii="Helvetica" w:hAnsi="Helvetica" w:cs="Helvetica"/>
            <w:b/>
            <w:bCs/>
            <w:color w:val="386EFF"/>
            <w:sz w:val="32"/>
            <w:szCs w:val="32"/>
          </w:rPr>
          <w:t>www.wcitt2d.org</w:t>
        </w:r>
      </w:hyperlink>
    </w:p>
    <w:p w:rsidR="000E6498" w:rsidRDefault="00841FDB" w:rsidP="00841FDB">
      <w:pPr>
        <w:rPr>
          <w:rFonts w:ascii="Helvetica" w:hAnsi="Helvetica" w:cs="Helvetica"/>
          <w:color w:val="081107"/>
          <w:sz w:val="32"/>
          <w:szCs w:val="32"/>
        </w:rPr>
      </w:pPr>
      <w:proofErr w:type="spellStart"/>
      <w:proofErr w:type="gramStart"/>
      <w:r>
        <w:rPr>
          <w:rFonts w:ascii="Helvetica" w:hAnsi="Helvetica" w:cs="Helvetica"/>
          <w:color w:val="081107"/>
          <w:sz w:val="30"/>
          <w:szCs w:val="30"/>
        </w:rPr>
        <w:t>Tüm</w:t>
      </w:r>
      <w:proofErr w:type="spellEnd"/>
      <w:r>
        <w:rPr>
          <w:rFonts w:ascii="Helvetica" w:hAnsi="Helvetica" w:cs="Helvetica"/>
          <w:color w:val="081107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0"/>
          <w:szCs w:val="30"/>
        </w:rPr>
        <w:t>sorularınız</w:t>
      </w:r>
      <w:proofErr w:type="spellEnd"/>
      <w:r>
        <w:rPr>
          <w:rFonts w:ascii="Helvetica" w:hAnsi="Helvetica" w:cs="Helvetica"/>
          <w:color w:val="081107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0"/>
          <w:szCs w:val="30"/>
        </w:rPr>
        <w:t>için</w:t>
      </w:r>
      <w:proofErr w:type="spellEnd"/>
      <w:r>
        <w:rPr>
          <w:rFonts w:ascii="Helvetica" w:hAnsi="Helvetica" w:cs="Helvetica"/>
          <w:color w:val="081107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0"/>
          <w:szCs w:val="30"/>
        </w:rPr>
        <w:t>lütfen</w:t>
      </w:r>
      <w:proofErr w:type="spellEnd"/>
      <w:r>
        <w:rPr>
          <w:rFonts w:ascii="Helvetica" w:hAnsi="Helvetica" w:cs="Helvetica"/>
          <w:color w:val="081107"/>
          <w:sz w:val="30"/>
          <w:szCs w:val="30"/>
        </w:rPr>
        <w:t xml:space="preserve"> </w:t>
      </w:r>
      <w:hyperlink r:id="rId6" w:history="1">
        <w:r>
          <w:rPr>
            <w:rFonts w:ascii="Helvetica" w:hAnsi="Helvetica" w:cs="Helvetica"/>
            <w:color w:val="386EFF"/>
            <w:sz w:val="30"/>
            <w:szCs w:val="30"/>
            <w:u w:val="single" w:color="386EFF"/>
          </w:rPr>
          <w:t>wcitt2d@kenes.com</w:t>
        </w:r>
      </w:hyperlink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adresine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mail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atın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> 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ve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yazışmalarda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TSMBS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üyesi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olduğunuzu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da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belirtin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>.</w:t>
      </w:r>
      <w:proofErr w:type="gramEnd"/>
    </w:p>
    <w:p w:rsidR="00841FDB" w:rsidRDefault="00841FDB" w:rsidP="00841FDB">
      <w:pPr>
        <w:rPr>
          <w:rFonts w:ascii="Helvetica" w:hAnsi="Helvetica" w:cs="Helvetica"/>
          <w:color w:val="081107"/>
          <w:sz w:val="32"/>
          <w:szCs w:val="32"/>
        </w:rPr>
      </w:pPr>
      <w:proofErr w:type="spellStart"/>
      <w:r>
        <w:rPr>
          <w:rFonts w:ascii="Helvetica" w:hAnsi="Helvetica" w:cs="Helvetica"/>
          <w:color w:val="081107"/>
          <w:sz w:val="32"/>
          <w:szCs w:val="32"/>
        </w:rPr>
        <w:t>Saygılarımızla</w:t>
      </w:r>
      <w:proofErr w:type="spellEnd"/>
    </w:p>
    <w:p w:rsidR="00841FDB" w:rsidRDefault="00841FDB" w:rsidP="00841FDB">
      <w:pPr>
        <w:rPr>
          <w:rFonts w:ascii="Helvetica" w:hAnsi="Helvetica" w:cs="Helvetica"/>
          <w:color w:val="081107"/>
          <w:sz w:val="32"/>
          <w:szCs w:val="32"/>
        </w:rPr>
      </w:pPr>
    </w:p>
    <w:p w:rsidR="00841FDB" w:rsidRDefault="00841FDB" w:rsidP="00841FDB">
      <w:r>
        <w:rPr>
          <w:rFonts w:ascii="Helvetica" w:hAnsi="Helvetica" w:cs="Helvetica"/>
          <w:color w:val="081107"/>
          <w:sz w:val="32"/>
          <w:szCs w:val="32"/>
        </w:rPr>
        <w:t xml:space="preserve">BMCD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Yönetim</w:t>
      </w:r>
      <w:proofErr w:type="spellEnd"/>
      <w:r>
        <w:rPr>
          <w:rFonts w:ascii="Helvetica" w:hAnsi="Helvetica" w:cs="Helvetica"/>
          <w:color w:val="081107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color w:val="081107"/>
          <w:sz w:val="32"/>
          <w:szCs w:val="32"/>
        </w:rPr>
        <w:t>Kurulu</w:t>
      </w:r>
      <w:proofErr w:type="spellEnd"/>
    </w:p>
    <w:sectPr w:rsidR="00841FDB" w:rsidSect="008C429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DB"/>
    <w:rsid w:val="000E6498"/>
    <w:rsid w:val="00841FDB"/>
    <w:rsid w:val="008C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C70BC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citt2d.org/" TargetMode="External"/><Relationship Id="rId6" Type="http://schemas.openxmlformats.org/officeDocument/2006/relationships/hyperlink" Target="mailto:wcitt2d@kene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290</Words>
  <Characters>1658</Characters>
  <Application>Microsoft Macintosh Word</Application>
  <DocSecurity>0</DocSecurity>
  <Lines>13</Lines>
  <Paragraphs>3</Paragraphs>
  <ScaleCrop>false</ScaleCrop>
  <Company>mahir.ozmen@hacettepe.edu.tr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Mahir Özmen</dc:creator>
  <cp:keywords/>
  <dc:description/>
  <cp:lastModifiedBy>Mahir Özmen</cp:lastModifiedBy>
  <cp:revision>1</cp:revision>
  <dcterms:created xsi:type="dcterms:W3CDTF">2015-07-01T07:59:00Z</dcterms:created>
  <dcterms:modified xsi:type="dcterms:W3CDTF">2015-07-01T08:06:00Z</dcterms:modified>
</cp:coreProperties>
</file>